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CB" w:rsidRDefault="009B750A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40359E"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    </w:t>
      </w:r>
      <w:r w:rsidR="0048522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ветлана\Desktop\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CB" w:rsidRDefault="00DC08CB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:rsidR="00DC08CB" w:rsidRDefault="00DC08CB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:rsidR="00DC08CB" w:rsidRDefault="00DC08CB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:rsidR="00DC08CB" w:rsidRDefault="00DC08CB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:rsidR="009925A5" w:rsidRPr="0040359E" w:rsidRDefault="009B750A" w:rsidP="0040359E">
      <w:pPr>
        <w:spacing w:after="0" w:line="360" w:lineRule="auto"/>
        <w:ind w:left="720"/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40359E"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                          </w:t>
      </w:r>
      <w:r w:rsidR="00C62188" w:rsidRPr="0040359E"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  </w:t>
      </w:r>
      <w:r w:rsidR="002D6816" w:rsidRPr="0040359E">
        <w:rPr>
          <w:rStyle w:val="ab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ПОЯСНИТЕЛЬНАЯ ЗАПИСКА</w:t>
      </w:r>
    </w:p>
    <w:p w:rsidR="002D6816" w:rsidRPr="0040359E" w:rsidRDefault="002D6816" w:rsidP="0040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6767F6" w:rsidRPr="0040359E">
        <w:rPr>
          <w:rFonts w:ascii="Times New Roman" w:hAnsi="Times New Roman" w:cs="Times New Roman"/>
          <w:sz w:val="28"/>
          <w:szCs w:val="28"/>
        </w:rPr>
        <w:t>«Кукольный театр «</w:t>
      </w:r>
      <w:r w:rsidR="0048522D">
        <w:rPr>
          <w:rFonts w:ascii="Times New Roman" w:hAnsi="Times New Roman" w:cs="Times New Roman"/>
          <w:sz w:val="28"/>
          <w:szCs w:val="28"/>
        </w:rPr>
        <w:t>Сказка</w:t>
      </w:r>
      <w:r w:rsidR="006767F6" w:rsidRPr="0040359E">
        <w:rPr>
          <w:rFonts w:ascii="Times New Roman" w:hAnsi="Times New Roman" w:cs="Times New Roman"/>
          <w:sz w:val="28"/>
          <w:szCs w:val="28"/>
        </w:rPr>
        <w:t>»</w:t>
      </w:r>
      <w:r w:rsidR="0040359E">
        <w:rPr>
          <w:rFonts w:ascii="Times New Roman" w:hAnsi="Times New Roman" w:cs="Times New Roman"/>
          <w:sz w:val="28"/>
          <w:szCs w:val="28"/>
        </w:rPr>
        <w:t xml:space="preserve"> </w:t>
      </w:r>
      <w:r w:rsidRPr="0040359E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документами: </w:t>
      </w:r>
    </w:p>
    <w:p w:rsidR="002D6816" w:rsidRPr="0040359E" w:rsidRDefault="002D6816" w:rsidP="0040359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- </w:t>
      </w:r>
      <w:r w:rsidRPr="0040359E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 июня 2012 года № 761 «О Национальной стратегии действий в интересах детей на 2012-2017 годы»;</w:t>
      </w:r>
    </w:p>
    <w:p w:rsidR="002D6816" w:rsidRPr="0040359E" w:rsidRDefault="002D6816" w:rsidP="0040359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Cs/>
          <w:sz w:val="28"/>
          <w:szCs w:val="28"/>
        </w:rPr>
        <w:t>- Указом Президента Российской Федерации от 24 декабря 2014 года № 808 «Об утверждении Основ государственной культурной политики»;</w:t>
      </w:r>
    </w:p>
    <w:p w:rsidR="002D6816" w:rsidRPr="0040359E" w:rsidRDefault="002D6816" w:rsidP="0040359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образовании в Российской Федерации» (ст. 75, п. 4. 273-ФЗ);</w:t>
      </w:r>
    </w:p>
    <w:p w:rsidR="002D6816" w:rsidRPr="0040359E" w:rsidRDefault="002D6816" w:rsidP="0040359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- </w:t>
      </w:r>
      <w:r w:rsidRPr="0040359E">
        <w:rPr>
          <w:rFonts w:ascii="Times New Roman" w:hAnsi="Times New Roman" w:cs="Times New Roman"/>
          <w:bCs/>
          <w:sz w:val="28"/>
          <w:szCs w:val="28"/>
        </w:rPr>
        <w:t xml:space="preserve">Концепцией развития дополнительного образования детей до 2020 года, </w:t>
      </w:r>
      <w:r w:rsidRPr="0040359E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 4 сентября 2014 года № 1726-р;</w:t>
      </w:r>
    </w:p>
    <w:p w:rsidR="002D6816" w:rsidRPr="0040359E" w:rsidRDefault="002D6816" w:rsidP="0040359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D6816" w:rsidRPr="0040359E" w:rsidRDefault="002D6816" w:rsidP="0040359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- Письмо Департамента государственной политики в сфере воспитания детей и молодежи </w:t>
      </w:r>
      <w:proofErr w:type="spellStart"/>
      <w:r w:rsidRPr="004035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59E">
        <w:rPr>
          <w:rFonts w:ascii="Times New Roman" w:hAnsi="Times New Roman" w:cs="Times New Roman"/>
          <w:sz w:val="28"/>
          <w:szCs w:val="28"/>
        </w:rPr>
        <w:t xml:space="preserve"> РФ от18 ноября 2015 г. №09-3242 "Методические рекомендации по проектированию дополнительных </w:t>
      </w:r>
      <w:proofErr w:type="spellStart"/>
      <w:r w:rsidRPr="0040359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0359E">
        <w:rPr>
          <w:rFonts w:ascii="Times New Roman" w:hAnsi="Times New Roman" w:cs="Times New Roman"/>
          <w:sz w:val="28"/>
          <w:szCs w:val="28"/>
        </w:rPr>
        <w:t xml:space="preserve"> программ (внеурочная </w:t>
      </w:r>
      <w:proofErr w:type="spellStart"/>
      <w:r w:rsidRPr="0040359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0359E">
        <w:rPr>
          <w:rFonts w:ascii="Times New Roman" w:hAnsi="Times New Roman" w:cs="Times New Roman"/>
          <w:sz w:val="28"/>
          <w:szCs w:val="28"/>
        </w:rPr>
        <w:t xml:space="preserve"> программы)"</w:t>
      </w:r>
      <w:r w:rsidRPr="004035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D6816" w:rsidRPr="0040359E" w:rsidRDefault="002D6816" w:rsidP="0040359E">
      <w:pPr>
        <w:spacing w:after="0" w:line="360" w:lineRule="auto"/>
        <w:ind w:left="360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Cs/>
          <w:sz w:val="28"/>
          <w:szCs w:val="28"/>
        </w:rPr>
        <w:t xml:space="preserve"> -</w:t>
      </w:r>
      <w:hyperlink w:history="1">
        <w:r w:rsidRPr="00403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Pr="00403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режима работы образовательных организаций дополнительного образования детей</w:t>
        </w:r>
        <w:proofErr w:type="gramEnd"/>
        <w:r w:rsidRPr="0040359E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40359E">
        <w:rPr>
          <w:rStyle w:val="af6"/>
          <w:rFonts w:ascii="Times New Roman" w:hAnsi="Times New Roman" w:cs="Times New Roman"/>
          <w:sz w:val="28"/>
          <w:szCs w:val="28"/>
        </w:rPr>
        <w:t>.</w:t>
      </w:r>
    </w:p>
    <w:p w:rsidR="002D6816" w:rsidRPr="0040359E" w:rsidRDefault="002D6816" w:rsidP="0040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40359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</w:t>
      </w:r>
      <w:r w:rsidR="006767F6" w:rsidRPr="0040359E">
        <w:rPr>
          <w:rFonts w:ascii="Times New Roman" w:hAnsi="Times New Roman" w:cs="Times New Roman"/>
          <w:sz w:val="28"/>
          <w:szCs w:val="28"/>
        </w:rPr>
        <w:t xml:space="preserve"> «Кукольный театр «</w:t>
      </w:r>
      <w:r w:rsidR="0048522D">
        <w:rPr>
          <w:rFonts w:ascii="Times New Roman" w:hAnsi="Times New Roman" w:cs="Times New Roman"/>
          <w:sz w:val="28"/>
          <w:szCs w:val="28"/>
        </w:rPr>
        <w:t>Сказка</w:t>
      </w:r>
      <w:r w:rsidR="006767F6" w:rsidRPr="0040359E">
        <w:rPr>
          <w:rFonts w:ascii="Times New Roman" w:hAnsi="Times New Roman" w:cs="Times New Roman"/>
          <w:sz w:val="28"/>
          <w:szCs w:val="28"/>
        </w:rPr>
        <w:t xml:space="preserve">» </w:t>
      </w:r>
      <w:r w:rsidRPr="0040359E">
        <w:rPr>
          <w:rFonts w:ascii="Times New Roman" w:hAnsi="Times New Roman" w:cs="Times New Roman"/>
          <w:sz w:val="28"/>
          <w:szCs w:val="28"/>
        </w:rPr>
        <w:t xml:space="preserve">- </w:t>
      </w:r>
      <w:r w:rsidR="006767F6" w:rsidRPr="0040359E">
        <w:rPr>
          <w:rStyle w:val="f11"/>
          <w:rFonts w:ascii="Times New Roman" w:hAnsi="Times New Roman" w:cs="Times New Roman"/>
          <w:sz w:val="28"/>
          <w:szCs w:val="28"/>
        </w:rPr>
        <w:t>художественно-эстетическая.</w:t>
      </w:r>
    </w:p>
    <w:p w:rsidR="002D6816" w:rsidRPr="0040359E" w:rsidRDefault="002D6816" w:rsidP="004035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6767F6" w:rsidRPr="0040359E">
        <w:rPr>
          <w:rFonts w:ascii="Times New Roman" w:hAnsi="Times New Roman" w:cs="Times New Roman"/>
          <w:sz w:val="28"/>
          <w:szCs w:val="28"/>
        </w:rPr>
        <w:t>«Кукольный театр «</w:t>
      </w:r>
      <w:r w:rsidR="0048522D">
        <w:rPr>
          <w:rFonts w:ascii="Times New Roman" w:hAnsi="Times New Roman" w:cs="Times New Roman"/>
          <w:sz w:val="28"/>
          <w:szCs w:val="28"/>
        </w:rPr>
        <w:t>Сказка</w:t>
      </w:r>
      <w:r w:rsidR="006767F6" w:rsidRPr="0040359E">
        <w:rPr>
          <w:rFonts w:ascii="Times New Roman" w:hAnsi="Times New Roman" w:cs="Times New Roman"/>
          <w:sz w:val="28"/>
          <w:szCs w:val="28"/>
        </w:rPr>
        <w:t xml:space="preserve">» </w:t>
      </w:r>
      <w:r w:rsidRPr="004035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0359E">
        <w:rPr>
          <w:rFonts w:ascii="Times New Roman" w:hAnsi="Times New Roman" w:cs="Times New Roman"/>
          <w:b/>
          <w:bCs/>
          <w:sz w:val="28"/>
          <w:szCs w:val="28"/>
        </w:rPr>
        <w:t xml:space="preserve">модифицированной  программой. </w:t>
      </w:r>
    </w:p>
    <w:p w:rsidR="0040359E" w:rsidRDefault="00771EEC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lastRenderedPageBreak/>
        <w:t xml:space="preserve">     Театральная деятельность-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Pr="0040359E">
        <w:rPr>
          <w:rFonts w:ascii="Times New Roman" w:hAnsi="Times New Roman" w:cs="Times New Roman"/>
          <w:sz w:val="28"/>
          <w:szCs w:val="28"/>
        </w:rPr>
        <w:t>видел и что его заинтересовало</w:t>
      </w:r>
      <w:proofErr w:type="gramEnd"/>
      <w:r w:rsidRPr="0040359E">
        <w:rPr>
          <w:rFonts w:ascii="Times New Roman" w:hAnsi="Times New Roman" w:cs="Times New Roman"/>
          <w:sz w:val="28"/>
          <w:szCs w:val="28"/>
        </w:rPr>
        <w:t>, получая огромное эмоциональное наслаждение</w:t>
      </w:r>
      <w:r w:rsidR="0040359E">
        <w:rPr>
          <w:rFonts w:ascii="Times New Roman" w:hAnsi="Times New Roman" w:cs="Times New Roman"/>
          <w:sz w:val="28"/>
          <w:szCs w:val="28"/>
        </w:rPr>
        <w:t>.</w:t>
      </w:r>
    </w:p>
    <w:p w:rsidR="00771EEC" w:rsidRPr="0040359E" w:rsidRDefault="00771EEC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i/>
          <w:iCs/>
          <w:sz w:val="28"/>
          <w:szCs w:val="28"/>
        </w:rPr>
        <w:t>Кукольный театр</w:t>
      </w: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</w:t>
      </w:r>
    </w:p>
    <w:p w:rsidR="00771EEC" w:rsidRPr="0040359E" w:rsidRDefault="00771EEC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771EEC" w:rsidRPr="0040359E" w:rsidRDefault="00771EEC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</w:t>
      </w:r>
      <w:r w:rsidRPr="004035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40359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отрицательных. </w:t>
      </w:r>
      <w:proofErr w:type="gramStart"/>
      <w:r w:rsidRPr="0040359E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</w:t>
      </w:r>
    </w:p>
    <w:p w:rsidR="002D6816" w:rsidRPr="0040359E" w:rsidRDefault="00771EEC" w:rsidP="0040359E">
      <w:pPr>
        <w:spacing w:after="0" w:line="360" w:lineRule="auto"/>
        <w:ind w:firstLine="708"/>
        <w:jc w:val="both"/>
        <w:outlineLvl w:val="1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</w:p>
    <w:p w:rsidR="009925A5" w:rsidRPr="0040359E" w:rsidRDefault="009925A5" w:rsidP="004035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программы</w:t>
      </w:r>
    </w:p>
    <w:p w:rsidR="00CD6893" w:rsidRPr="0040359E" w:rsidRDefault="009925A5" w:rsidP="004035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4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заключается в следующем: программа предусматривает развитие у учащихся художественно-конструкторских способностей, нестандартного мышлени</w:t>
      </w:r>
      <w:r w:rsidR="00C25CDC" w:rsidRPr="0040359E">
        <w:rPr>
          <w:rFonts w:ascii="Times New Roman" w:hAnsi="Times New Roman" w:cs="Times New Roman"/>
          <w:color w:val="000000" w:themeColor="text1"/>
          <w:sz w:val="28"/>
          <w:szCs w:val="28"/>
        </w:rPr>
        <w:t>я, творческой индивидуальности.</w:t>
      </w:r>
    </w:p>
    <w:p w:rsidR="00771EEC" w:rsidRPr="0040359E" w:rsidRDefault="00771EEC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Цель и задачи:</w:t>
      </w:r>
    </w:p>
    <w:p w:rsidR="00771EEC" w:rsidRPr="0040359E" w:rsidRDefault="00771EEC" w:rsidP="0040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Цель: приобщение детей к миру кукольного театра; программа направлена на создание условий для развития личности ребенка, творческого самоопределения, развитие мотивации к познанию и </w:t>
      </w:r>
    </w:p>
    <w:p w:rsidR="00771EEC" w:rsidRPr="0040359E" w:rsidRDefault="00771EEC" w:rsidP="0040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>творчеству, приобщение детей к общечеловеческим ценностям.</w:t>
      </w:r>
    </w:p>
    <w:p w:rsidR="00771EEC" w:rsidRPr="0040359E" w:rsidRDefault="00771EEC" w:rsidP="0040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>Достижение этой цели предполагает решение следующих задач:</w:t>
      </w:r>
    </w:p>
    <w:p w:rsidR="00771EEC" w:rsidRPr="0040359E" w:rsidRDefault="00771EEC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Изучать особенности различных видов кукол, театра кукол;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Знакомить детей с техническим обеспечением театра кукол;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Осваивать учебно-тренировочную работу с куклой;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Овладеть навыками актерского мастерства работы с куклой;</w:t>
      </w:r>
    </w:p>
    <w:p w:rsidR="00771EEC" w:rsidRPr="0040359E" w:rsidRDefault="00771EEC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Развивать у детей навыки правильной речи, дикции;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Развивать интерес к сценическому искусству;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Развивать воображени</w:t>
      </w:r>
      <w:r w:rsidR="00C25CDC" w:rsidRPr="0040359E">
        <w:rPr>
          <w:rFonts w:ascii="Times New Roman" w:eastAsia="Times New Roman" w:hAnsi="Times New Roman" w:cs="Times New Roman"/>
          <w:sz w:val="28"/>
          <w:szCs w:val="28"/>
        </w:rPr>
        <w:t xml:space="preserve">е детей, как основу творческой </w:t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771EEC" w:rsidRPr="0040359E" w:rsidRDefault="00771EEC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Формировать чувство коллективизма;</w:t>
      </w:r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потребность к </w:t>
      </w:r>
      <w:proofErr w:type="gramStart"/>
      <w:r w:rsidRPr="0040359E">
        <w:rPr>
          <w:rFonts w:ascii="Times New Roman" w:eastAsia="Times New Roman" w:hAnsi="Times New Roman" w:cs="Times New Roman"/>
          <w:sz w:val="28"/>
          <w:szCs w:val="28"/>
        </w:rPr>
        <w:t>постоянному</w:t>
      </w:r>
      <w:proofErr w:type="gramEnd"/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своего голосового и речевого аппарата, </w:t>
      </w:r>
      <w:proofErr w:type="gramStart"/>
      <w:r w:rsidRPr="004035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771EEC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>изучению живого языка;</w:t>
      </w:r>
    </w:p>
    <w:p w:rsidR="007B53C2" w:rsidRPr="0040359E" w:rsidRDefault="00771EEC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Воспитывать в детях профессиональное мастерство.</w:t>
      </w:r>
    </w:p>
    <w:p w:rsidR="002D6816" w:rsidRPr="0040359E" w:rsidRDefault="002D6816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C25CDC" w:rsidRPr="0040359E" w:rsidRDefault="002D6816" w:rsidP="004035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Обучающие, развивающие и воспитательные задачи направлены на формирование универсальных учебных действий (УУД): </w:t>
      </w:r>
    </w:p>
    <w:p w:rsidR="00C25CDC" w:rsidRPr="0040359E" w:rsidRDefault="00771EEC" w:rsidP="00403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9E">
        <w:rPr>
          <w:rFonts w:ascii="Times New Roman" w:hAnsi="Times New Roman" w:cs="Times New Roman"/>
          <w:i/>
          <w:sz w:val="28"/>
          <w:szCs w:val="28"/>
          <w:u w:val="single"/>
        </w:rPr>
        <w:t>Личностные УУД:</w:t>
      </w:r>
      <w:r w:rsidR="000847D2" w:rsidRPr="004035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0359E">
        <w:rPr>
          <w:rFonts w:ascii="Times New Roman" w:hAnsi="Times New Roman" w:cs="Times New Roman"/>
          <w:sz w:val="28"/>
          <w:szCs w:val="28"/>
        </w:rPr>
        <w:t>формирование мотива,  реализующего потребность в социально значимой и социально оцениваемой деятельности.</w:t>
      </w:r>
      <w:proofErr w:type="gramEnd"/>
      <w:r w:rsidRPr="0040359E">
        <w:rPr>
          <w:rFonts w:ascii="Times New Roman" w:hAnsi="Times New Roman" w:cs="Times New Roman"/>
          <w:sz w:val="28"/>
          <w:szCs w:val="28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771EEC" w:rsidRPr="0040359E" w:rsidRDefault="00771EEC" w:rsidP="0040359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</w:t>
      </w:r>
      <w:r w:rsidRPr="004035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0359E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</w:t>
      </w:r>
      <w:r w:rsidR="000847D2" w:rsidRPr="0040359E">
        <w:rPr>
          <w:rFonts w:ascii="Times New Roman" w:hAnsi="Times New Roman" w:cs="Times New Roman"/>
          <w:sz w:val="28"/>
          <w:szCs w:val="28"/>
        </w:rPr>
        <w:t>я выполнения творческих заданий</w:t>
      </w:r>
      <w:r w:rsidRPr="0040359E">
        <w:rPr>
          <w:rFonts w:ascii="Times New Roman" w:hAnsi="Times New Roman" w:cs="Times New Roman"/>
          <w:sz w:val="28"/>
          <w:szCs w:val="28"/>
        </w:rPr>
        <w:t>,</w:t>
      </w:r>
      <w:r w:rsidR="000847D2" w:rsidRPr="0040359E">
        <w:rPr>
          <w:rFonts w:ascii="Times New Roman" w:hAnsi="Times New Roman" w:cs="Times New Roman"/>
          <w:sz w:val="28"/>
          <w:szCs w:val="28"/>
        </w:rPr>
        <w:t xml:space="preserve"> </w:t>
      </w:r>
      <w:r w:rsidRPr="0040359E">
        <w:rPr>
          <w:rFonts w:ascii="Times New Roman" w:hAnsi="Times New Roman" w:cs="Times New Roman"/>
          <w:sz w:val="28"/>
          <w:szCs w:val="28"/>
        </w:rPr>
        <w:t>умение  строить рассуждения в форме связи простых суждений об объекте.</w:t>
      </w:r>
    </w:p>
    <w:p w:rsidR="00771EEC" w:rsidRPr="0040359E" w:rsidRDefault="00771EEC" w:rsidP="0040359E">
      <w:pPr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</w:t>
      </w:r>
      <w:r w:rsidRPr="0040359E">
        <w:rPr>
          <w:rFonts w:ascii="Times New Roman" w:hAnsi="Times New Roman" w:cs="Times New Roman"/>
          <w:sz w:val="28"/>
          <w:szCs w:val="28"/>
        </w:rPr>
        <w:t xml:space="preserve">: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</w:t>
      </w:r>
      <w:r w:rsidRPr="0040359E">
        <w:rPr>
          <w:rFonts w:ascii="Times New Roman" w:hAnsi="Times New Roman" w:cs="Times New Roman"/>
          <w:sz w:val="28"/>
          <w:szCs w:val="28"/>
        </w:rPr>
        <w:lastRenderedPageBreak/>
        <w:t>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771EEC" w:rsidRPr="0040359E" w:rsidRDefault="00771EEC" w:rsidP="0040359E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</w:t>
      </w:r>
      <w:r w:rsidRPr="0040359E">
        <w:rPr>
          <w:rFonts w:ascii="Times New Roman" w:hAnsi="Times New Roman" w:cs="Times New Roman"/>
          <w:i/>
          <w:sz w:val="28"/>
          <w:szCs w:val="28"/>
        </w:rPr>
        <w:t>:</w:t>
      </w:r>
      <w:r w:rsidRPr="0040359E">
        <w:rPr>
          <w:rFonts w:ascii="Times New Roman" w:hAnsi="Times New Roman" w:cs="Times New Roman"/>
          <w:sz w:val="28"/>
          <w:szCs w:val="28"/>
        </w:rPr>
        <w:t xml:space="preserve"> 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771EEC" w:rsidRPr="0040359E" w:rsidRDefault="00771EEC" w:rsidP="0040359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реализации программы:</w:t>
      </w:r>
    </w:p>
    <w:p w:rsidR="00771EEC" w:rsidRPr="0040359E" w:rsidRDefault="00771EEC" w:rsidP="004035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40359E">
        <w:rPr>
          <w:rFonts w:ascii="Times New Roman" w:hAnsi="Times New Roman" w:cs="Times New Roman"/>
          <w:sz w:val="28"/>
          <w:szCs w:val="28"/>
        </w:rPr>
        <w:t>, на который рассчитана данная программа –7 – 11 лет.</w:t>
      </w:r>
    </w:p>
    <w:p w:rsidR="00771EEC" w:rsidRPr="0040359E" w:rsidRDefault="00771EEC" w:rsidP="004035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>Минимальный возраст</w:t>
      </w:r>
      <w:r w:rsidRPr="0040359E">
        <w:rPr>
          <w:rFonts w:ascii="Times New Roman" w:hAnsi="Times New Roman" w:cs="Times New Roman"/>
          <w:sz w:val="28"/>
          <w:szCs w:val="28"/>
        </w:rPr>
        <w:t xml:space="preserve"> детей для зачисления на обучение – 7лет.</w:t>
      </w:r>
    </w:p>
    <w:p w:rsidR="009B750A" w:rsidRPr="0040359E" w:rsidRDefault="00771EEC" w:rsidP="004852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59E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общеразвивающей программе </w:t>
      </w:r>
      <w:r w:rsidR="00821BB4" w:rsidRPr="0040359E">
        <w:rPr>
          <w:rFonts w:ascii="Times New Roman" w:hAnsi="Times New Roman" w:cs="Times New Roman"/>
          <w:sz w:val="28"/>
          <w:szCs w:val="28"/>
        </w:rPr>
        <w:t>«Кукольный театр «</w:t>
      </w:r>
      <w:r w:rsidR="0048522D">
        <w:rPr>
          <w:rFonts w:ascii="Times New Roman" w:hAnsi="Times New Roman" w:cs="Times New Roman"/>
          <w:sz w:val="28"/>
          <w:szCs w:val="28"/>
        </w:rPr>
        <w:t>Сказка</w:t>
      </w:r>
      <w:r w:rsidR="00821BB4" w:rsidRPr="0040359E">
        <w:rPr>
          <w:rFonts w:ascii="Times New Roman" w:hAnsi="Times New Roman" w:cs="Times New Roman"/>
          <w:sz w:val="28"/>
          <w:szCs w:val="28"/>
        </w:rPr>
        <w:t xml:space="preserve">»  </w:t>
      </w:r>
      <w:r w:rsidRPr="0040359E">
        <w:rPr>
          <w:rFonts w:ascii="Times New Roman" w:hAnsi="Times New Roman" w:cs="Times New Roman"/>
          <w:sz w:val="28"/>
          <w:szCs w:val="28"/>
        </w:rPr>
        <w:t xml:space="preserve">принимаются все </w:t>
      </w:r>
      <w:r w:rsidR="00821BB4" w:rsidRPr="0040359E">
        <w:rPr>
          <w:rFonts w:ascii="Times New Roman" w:hAnsi="Times New Roman" w:cs="Times New Roman"/>
          <w:sz w:val="28"/>
          <w:szCs w:val="28"/>
        </w:rPr>
        <w:t>желающие, достигшие возраста 7</w:t>
      </w:r>
      <w:r w:rsidRPr="0040359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47738" w:rsidRPr="0040359E" w:rsidRDefault="00047738" w:rsidP="00403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программы:</w:t>
      </w:r>
    </w:p>
    <w:p w:rsidR="00C25CDC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Специальное оборудование:</w:t>
      </w:r>
    </w:p>
    <w:p w:rsidR="00047738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Переносная ширма;</w:t>
      </w:r>
    </w:p>
    <w:p w:rsidR="00047738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Набор кукол для постановки спектаклей;</w:t>
      </w:r>
    </w:p>
    <w:p w:rsidR="00047738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Материалы для изготовления декораций и реквизита;</w:t>
      </w:r>
    </w:p>
    <w:p w:rsidR="00C25CDC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40359E">
        <w:rPr>
          <w:rFonts w:ascii="Times New Roman" w:eastAsia="Times New Roman" w:hAnsi="Times New Roman" w:cs="Times New Roman"/>
          <w:sz w:val="28"/>
          <w:szCs w:val="28"/>
        </w:rPr>
        <w:t>Декорации и реквизит для спектаклей.</w:t>
      </w:r>
    </w:p>
    <w:p w:rsidR="00047738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48522D" w:rsidRPr="0040359E" w:rsidRDefault="00047738" w:rsidP="004035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r w:rsidR="0048522D">
        <w:rPr>
          <w:rFonts w:ascii="Times New Roman" w:eastAsia="Times New Roman" w:hAnsi="Times New Roman" w:cs="Times New Roman"/>
          <w:sz w:val="28"/>
          <w:szCs w:val="28"/>
        </w:rPr>
        <w:t>Музыкалькая</w:t>
      </w:r>
      <w:proofErr w:type="spellEnd"/>
      <w:r w:rsidR="0048522D">
        <w:rPr>
          <w:rFonts w:ascii="Times New Roman" w:eastAsia="Times New Roman" w:hAnsi="Times New Roman" w:cs="Times New Roman"/>
          <w:sz w:val="28"/>
          <w:szCs w:val="28"/>
        </w:rPr>
        <w:t xml:space="preserve"> колонка</w:t>
      </w:r>
    </w:p>
    <w:p w:rsidR="00047738" w:rsidRPr="0040359E" w:rsidRDefault="00047738" w:rsidP="0040359E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>Проектор.</w:t>
      </w:r>
    </w:p>
    <w:p w:rsidR="00047738" w:rsidRPr="0040359E" w:rsidRDefault="00047738" w:rsidP="0040359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 xml:space="preserve">-Умение элементарно разбирать литературное произведение: смысл изображённых явлений, художественное значение отдельных деталей, </w:t>
      </w:r>
      <w:r w:rsidRPr="0040359E">
        <w:rPr>
          <w:sz w:val="28"/>
          <w:szCs w:val="28"/>
        </w:rPr>
        <w:lastRenderedPageBreak/>
        <w:t>описание образных сравнений и выражений, определять основную мысль произведения и его отдельных частей.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 xml:space="preserve">    - 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стремление; раскрыть этот смысл слушателям – источник разнообразных интонаций,   темпа и тембра голоса. Это достигается на занятиях по технике речи.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 xml:space="preserve">    -Воспитанники должны иметь элементарные навыки по изготовлению перчаточных  кукол.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Дети должны иметь начальные сведения о традициях театра разных систем и традиционного русского театра кукол.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Умение логически правильно и чётко передавать в своём чтении мысли автора, выявлять смысл текста.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Умение работать с куклой на ширме и без неё.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Овладение практическими навыками по изготовлению кукол и декораций.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Учитывать особенности произведений при выборе их для постановки.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Овладение элементарными знаниями о театральных профессиях и терминах театрального мира.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Дети должны иметь начальные сведения о традициях театра разных систем и традиционного русского театра кукол.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Понимание смысла изображенных в произведении явлений, эмоциональное отношение к ним, умение передать это зрителям.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Умение передать характер персонажа голосом и действием.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Умение работать с куклами различных систем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Умение работать с куклой на ширме и без неё.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Овладение практическими навыками по изготовлению кукол и декораций.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t>Учитывать особенности произведений при выборе их для постановки.</w:t>
      </w: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</w:rPr>
      </w:pPr>
      <w:r w:rsidRPr="0040359E">
        <w:rPr>
          <w:sz w:val="28"/>
          <w:szCs w:val="28"/>
        </w:rPr>
        <w:lastRenderedPageBreak/>
        <w:t>Овладение элементарными знаниями о театральных профессиях и терминах театрального мира.</w:t>
      </w:r>
    </w:p>
    <w:p w:rsidR="0040359E" w:rsidRDefault="00C62188" w:rsidP="0040359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0359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047738" w:rsidRPr="0040359E" w:rsidRDefault="009B750A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047738" w:rsidRPr="0040359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="00047738" w:rsidRPr="0040359E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</w:t>
      </w:r>
      <w:bookmarkStart w:id="0" w:name="_GoBack"/>
      <w:bookmarkEnd w:id="0"/>
      <w:r w:rsidR="00047738" w:rsidRPr="0040359E">
        <w:rPr>
          <w:rFonts w:ascii="Times New Roman" w:eastAsia="Times New Roman" w:hAnsi="Times New Roman" w:cs="Times New Roman"/>
          <w:b/>
          <w:sz w:val="28"/>
          <w:szCs w:val="28"/>
        </w:rPr>
        <w:t>атический</w:t>
      </w:r>
      <w:proofErr w:type="gramEnd"/>
      <w:r w:rsidR="00047738" w:rsidRPr="0040359E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0" w:type="auto"/>
        <w:jc w:val="center"/>
        <w:tblCellSpacing w:w="7" w:type="dxa"/>
        <w:tblInd w:w="-14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6"/>
        <w:gridCol w:w="5408"/>
        <w:gridCol w:w="935"/>
        <w:gridCol w:w="1098"/>
        <w:gridCol w:w="1615"/>
      </w:tblGrid>
      <w:tr w:rsidR="00047738" w:rsidRPr="0040359E" w:rsidTr="0040359E">
        <w:trPr>
          <w:trHeight w:val="232"/>
          <w:tblCellSpacing w:w="7" w:type="dxa"/>
          <w:jc w:val="center"/>
        </w:trPr>
        <w:tc>
          <w:tcPr>
            <w:tcW w:w="1085" w:type="dxa"/>
            <w:vMerge w:val="restart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4" w:type="dxa"/>
            <w:vMerge w:val="restart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блоки</w:t>
            </w:r>
          </w:p>
        </w:tc>
        <w:tc>
          <w:tcPr>
            <w:tcW w:w="3627" w:type="dxa"/>
            <w:gridSpan w:val="3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vMerge/>
            <w:vAlign w:val="center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4" w:type="dxa"/>
            <w:vMerge/>
            <w:vAlign w:val="center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hd w:val="clear" w:color="auto" w:fill="FFFFFF"/>
              <w:spacing w:after="0" w:line="36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актёрского мастерства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Дикция. Интонация. Темп речи. Рифма. Ритм. Искусство декламации. Импровизация. Диалог. Монолог.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спектакля пьесы, чтение по ролям.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 Беседа по охране труда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выбранной для спектакля пьесой, работа над выразительными средствами речи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</w:t>
            </w:r>
            <w:proofErr w:type="gram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1085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4" w:type="dxa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театральных спектаклей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7738" w:rsidRPr="0040359E" w:rsidTr="0040359E">
        <w:trPr>
          <w:tblCellSpacing w:w="7" w:type="dxa"/>
          <w:jc w:val="center"/>
        </w:trPr>
        <w:tc>
          <w:tcPr>
            <w:tcW w:w="6493" w:type="dxa"/>
            <w:gridSpan w:val="2"/>
            <w:hideMark/>
          </w:tcPr>
          <w:p w:rsidR="00047738" w:rsidRPr="0040359E" w:rsidRDefault="0004773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hideMark/>
          </w:tcPr>
          <w:p w:rsidR="00047738" w:rsidRPr="0040359E" w:rsidRDefault="0004773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C14C1" w:rsidRDefault="009B750A" w:rsidP="0040359E">
      <w:pPr>
        <w:pStyle w:val="af"/>
        <w:spacing w:after="0" w:line="360" w:lineRule="auto"/>
        <w:rPr>
          <w:b/>
          <w:bCs/>
          <w:color w:val="000000"/>
          <w:sz w:val="28"/>
          <w:szCs w:val="28"/>
        </w:rPr>
      </w:pPr>
      <w:r w:rsidRPr="0040359E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8C14C1" w:rsidRDefault="008C14C1" w:rsidP="0040359E">
      <w:pPr>
        <w:pStyle w:val="af"/>
        <w:spacing w:after="0" w:line="360" w:lineRule="auto"/>
        <w:rPr>
          <w:b/>
          <w:bCs/>
          <w:color w:val="000000"/>
          <w:sz w:val="28"/>
          <w:szCs w:val="28"/>
        </w:rPr>
      </w:pPr>
    </w:p>
    <w:p w:rsidR="00D71342" w:rsidRPr="0040359E" w:rsidRDefault="00771B98" w:rsidP="008C14C1">
      <w:pPr>
        <w:pStyle w:val="af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40359E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tbl>
      <w:tblPr>
        <w:tblW w:w="10065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895"/>
        <w:gridCol w:w="2392"/>
        <w:gridCol w:w="3518"/>
        <w:gridCol w:w="3260"/>
      </w:tblGrid>
      <w:tr w:rsidR="00D71342" w:rsidRPr="0040359E" w:rsidTr="008C14C1">
        <w:tc>
          <w:tcPr>
            <w:tcW w:w="895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392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518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260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D71342" w:rsidRPr="0040359E" w:rsidTr="008C14C1">
        <w:tc>
          <w:tcPr>
            <w:tcW w:w="895" w:type="dxa"/>
          </w:tcPr>
          <w:p w:rsidR="00D71342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518" w:type="dxa"/>
          </w:tcPr>
          <w:p w:rsidR="00D71342" w:rsidRPr="0040359E" w:rsidRDefault="00D71342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      </w:r>
          </w:p>
        </w:tc>
        <w:tc>
          <w:tcPr>
            <w:tcW w:w="3260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видеофрагментов.</w:t>
            </w:r>
          </w:p>
        </w:tc>
      </w:tr>
      <w:tr w:rsidR="00D71342" w:rsidRPr="0040359E" w:rsidTr="008C14C1">
        <w:tc>
          <w:tcPr>
            <w:tcW w:w="895" w:type="dxa"/>
          </w:tcPr>
          <w:p w:rsidR="00D71342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3518" w:type="dxa"/>
          </w:tcPr>
          <w:p w:rsidR="00D71342" w:rsidRPr="0040359E" w:rsidRDefault="00D71342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Кукольная анимация.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детей в мир театра, дать первоначальное представление о “превращении и перевоплощении”, как главном явлении театрального искусства.</w:t>
            </w:r>
          </w:p>
        </w:tc>
        <w:tc>
          <w:tcPr>
            <w:tcW w:w="3260" w:type="dxa"/>
          </w:tcPr>
          <w:p w:rsidR="00D71342" w:rsidRPr="0040359E" w:rsidRDefault="00D71342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чтения каждой роли, репетиция за столом (учить детей умению вживаться в свою роль, учить их интонации передавать настроение, чувства, персонажа).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</w:tr>
      <w:tr w:rsidR="00D71342" w:rsidRPr="0040359E" w:rsidTr="008C14C1">
        <w:tc>
          <w:tcPr>
            <w:tcW w:w="895" w:type="dxa"/>
          </w:tcPr>
          <w:p w:rsidR="00D71342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D71342" w:rsidRPr="0040359E" w:rsidRDefault="00D71342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спектакля пьесы, чтение по ролям.</w:t>
            </w:r>
          </w:p>
        </w:tc>
        <w:tc>
          <w:tcPr>
            <w:tcW w:w="3518" w:type="dxa"/>
          </w:tcPr>
          <w:p w:rsidR="00D71342" w:rsidRPr="0040359E" w:rsidRDefault="00D71342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темой спектакля. С</w:t>
            </w:r>
            <w:r w:rsidR="00A62E5B"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 материала. С</w:t>
            </w: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сценария.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пьес</w:t>
            </w:r>
          </w:p>
        </w:tc>
        <w:tc>
          <w:tcPr>
            <w:tcW w:w="3260" w:type="dxa"/>
          </w:tcPr>
          <w:p w:rsidR="00D71342" w:rsidRPr="0040359E" w:rsidRDefault="00D71342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ролей и чтение произведения учащихся.</w:t>
            </w:r>
          </w:p>
        </w:tc>
      </w:tr>
      <w:tr w:rsidR="00D71342" w:rsidRPr="0040359E" w:rsidTr="008C14C1">
        <w:tc>
          <w:tcPr>
            <w:tcW w:w="895" w:type="dxa"/>
          </w:tcPr>
          <w:p w:rsidR="00D71342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D71342" w:rsidRPr="0040359E" w:rsidRDefault="008C2043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</w:t>
            </w:r>
          </w:p>
        </w:tc>
        <w:tc>
          <w:tcPr>
            <w:tcW w:w="3518" w:type="dxa"/>
          </w:tcPr>
          <w:p w:rsidR="00D71342" w:rsidRPr="0040359E" w:rsidRDefault="008C2043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образом героев</w:t>
            </w:r>
            <w:r w:rsidR="006F18A0"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71342" w:rsidRPr="0040359E" w:rsidRDefault="006F18A0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Иллюстрирование. Работа по созданию кукол в разных техниках: пальчиковая </w:t>
            </w: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кукла, кукла на палочке, кукла на руку, марионетка. Создание фонов и декораций к спектаклям.</w:t>
            </w:r>
          </w:p>
        </w:tc>
      </w:tr>
      <w:tr w:rsidR="00D71342" w:rsidRPr="0040359E" w:rsidTr="008C14C1">
        <w:tc>
          <w:tcPr>
            <w:tcW w:w="895" w:type="dxa"/>
          </w:tcPr>
          <w:p w:rsidR="00D71342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2" w:type="dxa"/>
          </w:tcPr>
          <w:p w:rsidR="00D71342" w:rsidRPr="0040359E" w:rsidRDefault="006F18A0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выбранной для спектакля пьесой, работа над выразительными средствами речи</w:t>
            </w:r>
          </w:p>
        </w:tc>
        <w:tc>
          <w:tcPr>
            <w:tcW w:w="3518" w:type="dxa"/>
          </w:tcPr>
          <w:p w:rsidR="00D71342" w:rsidRPr="0040359E" w:rsidRDefault="00A62E5B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F18A0"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детей умению вживаться в свою роль, учить их интонации передавать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настроение, чувства, персонажа</w:t>
            </w:r>
            <w:r w:rsidR="006F18A0"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18A0" w:rsidRPr="0040359E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3260" w:type="dxa"/>
          </w:tcPr>
          <w:p w:rsidR="00D71342" w:rsidRPr="0040359E" w:rsidRDefault="006F18A0" w:rsidP="0040359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Оживление куклы. Работа над движением, озвучивание куклы.</w:t>
            </w:r>
          </w:p>
        </w:tc>
      </w:tr>
      <w:tr w:rsidR="00771B98" w:rsidRPr="0040359E" w:rsidTr="008C14C1">
        <w:tc>
          <w:tcPr>
            <w:tcW w:w="895" w:type="dxa"/>
          </w:tcPr>
          <w:p w:rsidR="00771B98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771B98" w:rsidRPr="0040359E" w:rsidRDefault="00771B98" w:rsidP="004035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</w:t>
            </w:r>
          </w:p>
        </w:tc>
        <w:tc>
          <w:tcPr>
            <w:tcW w:w="6778" w:type="dxa"/>
            <w:gridSpan w:val="2"/>
          </w:tcPr>
          <w:p w:rsidR="00771B98" w:rsidRPr="0040359E" w:rsidRDefault="00771B98" w:rsidP="0040359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результата работы над спектаклем.</w:t>
            </w:r>
          </w:p>
        </w:tc>
      </w:tr>
    </w:tbl>
    <w:p w:rsidR="008C14C1" w:rsidRDefault="00047738" w:rsidP="0048522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047738" w:rsidRPr="0040359E" w:rsidRDefault="0048522D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2D6"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 w:rsidR="00A62E5B"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47738" w:rsidRPr="0040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841"/>
        <w:gridCol w:w="850"/>
        <w:gridCol w:w="4820"/>
        <w:gridCol w:w="2409"/>
      </w:tblGrid>
      <w:tr w:rsidR="0020734C" w:rsidRPr="0040359E" w:rsidTr="008C14C1">
        <w:trPr>
          <w:tblCellSpacing w:w="7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занятий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Диагностика </w:t>
            </w: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актёрского мастерства</w:t>
            </w:r>
            <w:proofErr w:type="gramStart"/>
            <w:r w:rsidRPr="004035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икция, интонация, темп речи, рифма, р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итм. Искусство декламации. Импровизация. Диалог. Монолог.</w:t>
            </w:r>
          </w:p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Таинственные превращения.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8C14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спектакля пьесы. Выразительное чтение пьесы</w:t>
            </w:r>
            <w:r w:rsidRPr="004035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 Колобок»</w:t>
            </w:r>
            <w:r w:rsidR="004852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развитие воображения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8C14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ролей и чтение произведения учащихся</w:t>
            </w:r>
            <w:r w:rsidR="008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Развитие  речевого дыхания и артикуляции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8C14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</w:t>
            </w:r>
            <w:r w:rsidR="008C1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ударения, паузы.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Упражнения и игры на внимание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чтения каждой роли, репетиция за столом (учить детей умению вживаться в свою роль, учить их интонации передавать настроение, чувства, персонажа).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8C14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работе над ширмой: надеть куклу на руку: голову на указательный палец, руки куклы на большой и средний пальцы; проводить куклу над ширмой на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вытянутой руке, стараясь делать это плавно, без скачков; проделать предложенные упражнения с каждым ребенком.</w:t>
            </w:r>
            <w:proofErr w:type="gram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59E">
              <w:rPr>
                <w:rFonts w:ascii="Times New Roman" w:hAnsi="Times New Roman" w:cs="Times New Roman"/>
                <w:sz w:val="28"/>
                <w:szCs w:val="28"/>
              </w:rPr>
              <w:t>Развитие дикции на основе скороговорок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14-18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4C1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 Беседа по охране труда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костюма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 пьесы.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детям, родителям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CB63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пьесы: «</w:t>
            </w:r>
            <w:r w:rsidRPr="004035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Теремок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Беседа </w:t>
            </w:r>
            <w:proofErr w:type="gram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прочитанном. Чтение пьесы вслух в присутствии всех учащихся. Характеристика действующих лиц, их взаимоотнош</w:t>
            </w:r>
            <w:r w:rsidR="008C14C1">
              <w:rPr>
                <w:rFonts w:ascii="Times New Roman" w:eastAsia="Times New Roman" w:hAnsi="Times New Roman" w:cs="Times New Roman"/>
                <w:sz w:val="28"/>
                <w:szCs w:val="28"/>
              </w:rPr>
              <w:t>ения. Распределение ролей. Чтение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ролям за столом.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образа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26-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8C14C1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20734C"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ролям, глубокий и </w:t>
            </w:r>
            <w:r w:rsidR="0020734C"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детальный разбор пьесы.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произведения </w:t>
            </w:r>
          </w:p>
        </w:tc>
      </w:tr>
      <w:tr w:rsidR="0020734C" w:rsidRPr="0040359E" w:rsidTr="008C14C1">
        <w:trPr>
          <w:trHeight w:val="476"/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пьесы. Изготовление бутафории и кукол для пьесы.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костюма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CB63A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пьесы. Распределение технических обязанностей по спектаклю, установка оформления, декоративных деталей</w:t>
            </w:r>
            <w:r w:rsidR="00CB63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репетиция, звуковое оформление спектакля.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детям.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пьесы </w:t>
            </w:r>
          </w:p>
        </w:tc>
      </w:tr>
      <w:tr w:rsidR="0020734C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34C" w:rsidRPr="0040359E" w:rsidRDefault="0020734C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  родителям.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34C" w:rsidRPr="0040359E" w:rsidRDefault="0020734C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пьесы </w:t>
            </w:r>
          </w:p>
        </w:tc>
      </w:tr>
      <w:tr w:rsidR="00A62E5B" w:rsidRPr="0040359E" w:rsidTr="008C14C1">
        <w:trPr>
          <w:tblCellSpacing w:w="7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E5B" w:rsidRPr="0040359E" w:rsidRDefault="00A62E5B" w:rsidP="0040359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E5B" w:rsidRPr="0040359E" w:rsidRDefault="00A62E5B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E5B" w:rsidRPr="0040359E" w:rsidRDefault="00A62E5B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E5B" w:rsidRPr="0040359E" w:rsidRDefault="00A62E5B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кукольного театра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E5B" w:rsidRPr="0040359E" w:rsidRDefault="00A62E5B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кукольного театра</w:t>
            </w:r>
          </w:p>
        </w:tc>
      </w:tr>
    </w:tbl>
    <w:p w:rsidR="0048522D" w:rsidRDefault="00C62188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71B98" w:rsidRPr="0040359E" w:rsidRDefault="00C62188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A86" w:rsidRPr="0040359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559"/>
        <w:gridCol w:w="1746"/>
        <w:gridCol w:w="1512"/>
        <w:gridCol w:w="1650"/>
        <w:gridCol w:w="4104"/>
      </w:tblGrid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Раздел, тема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Форма занятия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Методы, технологии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Дидактический материал и ТСО</w:t>
            </w:r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</w:t>
            </w: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</w:t>
            </w: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40359E">
              <w:rPr>
                <w:iCs/>
                <w:sz w:val="28"/>
                <w:szCs w:val="28"/>
              </w:rPr>
              <w:lastRenderedPageBreak/>
              <w:t xml:space="preserve">Компьютер, </w:t>
            </w:r>
            <w:r w:rsidRPr="0040359E">
              <w:rPr>
                <w:bCs/>
                <w:sz w:val="28"/>
                <w:szCs w:val="28"/>
              </w:rPr>
              <w:t>видеопроектор для просмотра на экране;</w:t>
            </w:r>
            <w:r w:rsidRPr="0040359E">
              <w:rPr>
                <w:iCs/>
                <w:sz w:val="28"/>
                <w:szCs w:val="28"/>
              </w:rPr>
              <w:t xml:space="preserve"> альбомы, </w:t>
            </w:r>
            <w:r w:rsidRPr="0040359E">
              <w:rPr>
                <w:iCs/>
                <w:sz w:val="28"/>
                <w:szCs w:val="28"/>
              </w:rPr>
              <w:lastRenderedPageBreak/>
              <w:t>плакаты, видеоматериалы, ширма, куклы для кукольного театра, магнитофон.</w:t>
            </w:r>
            <w:proofErr w:type="gramEnd"/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Мастерская образа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40359E">
              <w:rPr>
                <w:iCs/>
                <w:sz w:val="28"/>
                <w:szCs w:val="28"/>
              </w:rPr>
              <w:t xml:space="preserve">Компьютер, </w:t>
            </w:r>
            <w:r w:rsidRPr="0040359E">
              <w:rPr>
                <w:bCs/>
                <w:sz w:val="28"/>
                <w:szCs w:val="28"/>
              </w:rPr>
              <w:t>видеопроектор для просмотра на экране;</w:t>
            </w:r>
            <w:r w:rsidRPr="0040359E">
              <w:rPr>
                <w:iCs/>
                <w:sz w:val="28"/>
                <w:szCs w:val="28"/>
              </w:rPr>
              <w:t xml:space="preserve"> альбомы, плакаты, видеоматериалы, ширма, куклы для кукольного театра, магнитофон.</w:t>
            </w:r>
            <w:proofErr w:type="gramEnd"/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спектакля пьесы, чтение по ролям.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sz w:val="28"/>
                <w:szCs w:val="28"/>
              </w:rPr>
              <w:t>Изучение основ сценического мастерства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40359E">
              <w:rPr>
                <w:iCs/>
                <w:sz w:val="28"/>
                <w:szCs w:val="28"/>
              </w:rPr>
              <w:t xml:space="preserve">Компьютер, </w:t>
            </w:r>
            <w:r w:rsidRPr="0040359E">
              <w:rPr>
                <w:bCs/>
                <w:sz w:val="28"/>
                <w:szCs w:val="28"/>
              </w:rPr>
              <w:t>видеопроектор для просмотра на экране;</w:t>
            </w:r>
            <w:r w:rsidRPr="0040359E">
              <w:rPr>
                <w:iCs/>
                <w:sz w:val="28"/>
                <w:szCs w:val="28"/>
              </w:rPr>
              <w:t xml:space="preserve"> альбомы, плакаты, видеоматериалы, ширма, куклы для кукольного театра, магнитофон.</w:t>
            </w:r>
            <w:proofErr w:type="gramEnd"/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 бутафории.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Мастерская костюма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40359E">
              <w:rPr>
                <w:iCs/>
                <w:sz w:val="28"/>
                <w:szCs w:val="28"/>
              </w:rPr>
              <w:t>Материалы для изготовления кукол и бутафории: ткань, бумага, картон, клей, краски, кисти, ножницы.</w:t>
            </w:r>
            <w:proofErr w:type="gramEnd"/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выбранной для спектакля пьесой, работа над выразительными средствами речи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40359E">
              <w:rPr>
                <w:iCs/>
                <w:sz w:val="28"/>
                <w:szCs w:val="28"/>
              </w:rPr>
              <w:t>Инсценирование</w:t>
            </w:r>
            <w:proofErr w:type="spellEnd"/>
            <w:r w:rsidRPr="0040359E">
              <w:rPr>
                <w:iCs/>
                <w:sz w:val="28"/>
                <w:szCs w:val="28"/>
              </w:rPr>
              <w:t xml:space="preserve">  произведения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proofErr w:type="gramStart"/>
            <w:r w:rsidRPr="0040359E">
              <w:rPr>
                <w:iCs/>
                <w:sz w:val="28"/>
                <w:szCs w:val="28"/>
              </w:rPr>
              <w:t xml:space="preserve">Компьютер, </w:t>
            </w:r>
            <w:r w:rsidRPr="0040359E">
              <w:rPr>
                <w:bCs/>
                <w:sz w:val="28"/>
                <w:szCs w:val="28"/>
              </w:rPr>
              <w:t>видеопроектор для просмотра на экране;</w:t>
            </w:r>
            <w:r w:rsidRPr="0040359E">
              <w:rPr>
                <w:iCs/>
                <w:sz w:val="28"/>
                <w:szCs w:val="28"/>
              </w:rPr>
              <w:t xml:space="preserve"> альбомы, плакаты, видеоматериалы, ширма, куклы для кукольного театра, магнитофон.</w:t>
            </w:r>
            <w:proofErr w:type="gramEnd"/>
          </w:p>
        </w:tc>
      </w:tr>
      <w:tr w:rsidR="00C62188" w:rsidRPr="0040359E" w:rsidTr="00C62188">
        <w:tc>
          <w:tcPr>
            <w:tcW w:w="29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12" w:type="pct"/>
          </w:tcPr>
          <w:p w:rsidR="00C62188" w:rsidRPr="0040359E" w:rsidRDefault="00C62188" w:rsidP="004035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пьесы</w:t>
            </w:r>
          </w:p>
        </w:tc>
        <w:tc>
          <w:tcPr>
            <w:tcW w:w="790" w:type="pct"/>
          </w:tcPr>
          <w:p w:rsidR="00C62188" w:rsidRPr="0040359E" w:rsidRDefault="00C62188" w:rsidP="0040359E">
            <w:pPr>
              <w:pStyle w:val="a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>Показ пьесы</w:t>
            </w:r>
          </w:p>
        </w:tc>
        <w:tc>
          <w:tcPr>
            <w:tcW w:w="862" w:type="pct"/>
          </w:tcPr>
          <w:p w:rsidR="00C62188" w:rsidRPr="0040359E" w:rsidRDefault="00C62188" w:rsidP="004035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Словесные, наглядные, практические </w:t>
            </w:r>
          </w:p>
        </w:tc>
        <w:tc>
          <w:tcPr>
            <w:tcW w:w="2144" w:type="pct"/>
          </w:tcPr>
          <w:p w:rsidR="00C62188" w:rsidRPr="0040359E" w:rsidRDefault="00C62188" w:rsidP="0040359E">
            <w:pPr>
              <w:pStyle w:val="af"/>
              <w:spacing w:line="360" w:lineRule="auto"/>
              <w:rPr>
                <w:iCs/>
                <w:sz w:val="28"/>
                <w:szCs w:val="28"/>
              </w:rPr>
            </w:pPr>
            <w:r w:rsidRPr="0040359E">
              <w:rPr>
                <w:iCs/>
                <w:sz w:val="28"/>
                <w:szCs w:val="28"/>
              </w:rPr>
              <w:t xml:space="preserve">Компьютер, </w:t>
            </w:r>
            <w:r w:rsidRPr="0040359E">
              <w:rPr>
                <w:bCs/>
                <w:sz w:val="28"/>
                <w:szCs w:val="28"/>
              </w:rPr>
              <w:t>видеопроектор для просмотра на экране;</w:t>
            </w:r>
            <w:r w:rsidRPr="0040359E">
              <w:rPr>
                <w:iCs/>
                <w:sz w:val="28"/>
                <w:szCs w:val="28"/>
              </w:rPr>
              <w:t xml:space="preserve"> видеоматериалы, ширма, куклы для кукольного театра, магнитофон.</w:t>
            </w:r>
          </w:p>
        </w:tc>
      </w:tr>
    </w:tbl>
    <w:p w:rsidR="00771B98" w:rsidRPr="0040359E" w:rsidRDefault="00771B98" w:rsidP="004035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738" w:rsidRPr="0040359E" w:rsidRDefault="00047738" w:rsidP="0040359E">
      <w:pPr>
        <w:pStyle w:val="a8"/>
        <w:spacing w:line="360" w:lineRule="auto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p w:rsidR="00047738" w:rsidRPr="0040359E" w:rsidRDefault="00047738" w:rsidP="0040359E">
      <w:pPr>
        <w:pStyle w:val="a8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047738" w:rsidRPr="0040359E" w:rsidSect="004035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9E" w:rsidRDefault="0040359E" w:rsidP="00375C3D">
      <w:pPr>
        <w:spacing w:after="0" w:line="240" w:lineRule="auto"/>
      </w:pPr>
      <w:r>
        <w:separator/>
      </w:r>
    </w:p>
  </w:endnote>
  <w:endnote w:type="continuationSeparator" w:id="1">
    <w:p w:rsidR="0040359E" w:rsidRDefault="0040359E" w:rsidP="003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9E" w:rsidRDefault="0040359E" w:rsidP="00375C3D">
      <w:pPr>
        <w:spacing w:after="0" w:line="240" w:lineRule="auto"/>
      </w:pPr>
      <w:r>
        <w:separator/>
      </w:r>
    </w:p>
  </w:footnote>
  <w:footnote w:type="continuationSeparator" w:id="1">
    <w:p w:rsidR="0040359E" w:rsidRDefault="0040359E" w:rsidP="0037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82"/>
    <w:multiLevelType w:val="hybridMultilevel"/>
    <w:tmpl w:val="DF460A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9313F3"/>
    <w:multiLevelType w:val="hybridMultilevel"/>
    <w:tmpl w:val="0C3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423B5A"/>
    <w:multiLevelType w:val="hybridMultilevel"/>
    <w:tmpl w:val="7304F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0A6FCF"/>
    <w:multiLevelType w:val="hybridMultilevel"/>
    <w:tmpl w:val="5FD01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25AEE"/>
    <w:multiLevelType w:val="hybridMultilevel"/>
    <w:tmpl w:val="B05C29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40B02"/>
    <w:multiLevelType w:val="hybridMultilevel"/>
    <w:tmpl w:val="11100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8">
    <w:nsid w:val="25253486"/>
    <w:multiLevelType w:val="hybridMultilevel"/>
    <w:tmpl w:val="82126E54"/>
    <w:lvl w:ilvl="0" w:tplc="F0126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abstractNum w:abstractNumId="10">
    <w:nsid w:val="29031E4E"/>
    <w:multiLevelType w:val="hybridMultilevel"/>
    <w:tmpl w:val="BAC4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94A4F"/>
    <w:multiLevelType w:val="hybridMultilevel"/>
    <w:tmpl w:val="D9506F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852AC4"/>
    <w:multiLevelType w:val="hybridMultilevel"/>
    <w:tmpl w:val="31D6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22783"/>
    <w:multiLevelType w:val="hybridMultilevel"/>
    <w:tmpl w:val="136ECE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E0A95"/>
    <w:multiLevelType w:val="hybridMultilevel"/>
    <w:tmpl w:val="334C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877B0"/>
    <w:multiLevelType w:val="hybridMultilevel"/>
    <w:tmpl w:val="C5AA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57700"/>
    <w:multiLevelType w:val="hybridMultilevel"/>
    <w:tmpl w:val="D924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0732E"/>
    <w:multiLevelType w:val="hybridMultilevel"/>
    <w:tmpl w:val="193A1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F2F02"/>
    <w:multiLevelType w:val="hybridMultilevel"/>
    <w:tmpl w:val="5E08B4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1B52A02"/>
    <w:multiLevelType w:val="hybridMultilevel"/>
    <w:tmpl w:val="B8F6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14D5A"/>
    <w:multiLevelType w:val="hybridMultilevel"/>
    <w:tmpl w:val="D924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71522"/>
    <w:multiLevelType w:val="hybridMultilevel"/>
    <w:tmpl w:val="C57CDC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22"/>
  </w:num>
  <w:num w:numId="6">
    <w:abstractNumId w:val="11"/>
  </w:num>
  <w:num w:numId="7">
    <w:abstractNumId w:val="3"/>
  </w:num>
  <w:num w:numId="8">
    <w:abstractNumId w:val="20"/>
  </w:num>
  <w:num w:numId="9">
    <w:abstractNumId w:val="0"/>
  </w:num>
  <w:num w:numId="10">
    <w:abstractNumId w:val="25"/>
  </w:num>
  <w:num w:numId="11">
    <w:abstractNumId w:val="4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7"/>
  </w:num>
  <w:num w:numId="15">
    <w:abstractNumId w:val="7"/>
  </w:num>
  <w:num w:numId="16">
    <w:abstractNumId w:val="26"/>
  </w:num>
  <w:num w:numId="17">
    <w:abstractNumId w:val="17"/>
  </w:num>
  <w:num w:numId="18">
    <w:abstractNumId w:val="21"/>
  </w:num>
  <w:num w:numId="19">
    <w:abstractNumId w:val="14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15"/>
  </w:num>
  <w:num w:numId="25">
    <w:abstractNumId w:val="19"/>
  </w:num>
  <w:num w:numId="26">
    <w:abstractNumId w:val="16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B95"/>
    <w:rsid w:val="00047738"/>
    <w:rsid w:val="00051027"/>
    <w:rsid w:val="00061131"/>
    <w:rsid w:val="000847D2"/>
    <w:rsid w:val="00142073"/>
    <w:rsid w:val="001676B2"/>
    <w:rsid w:val="001B401C"/>
    <w:rsid w:val="001B7C8B"/>
    <w:rsid w:val="001C6C0A"/>
    <w:rsid w:val="001F4AE6"/>
    <w:rsid w:val="00201F22"/>
    <w:rsid w:val="0020734C"/>
    <w:rsid w:val="00210A64"/>
    <w:rsid w:val="002504A5"/>
    <w:rsid w:val="00257D39"/>
    <w:rsid w:val="002700AF"/>
    <w:rsid w:val="002D6816"/>
    <w:rsid w:val="002E77A3"/>
    <w:rsid w:val="00351990"/>
    <w:rsid w:val="00375C3D"/>
    <w:rsid w:val="003B25EE"/>
    <w:rsid w:val="003C054A"/>
    <w:rsid w:val="003C7FC3"/>
    <w:rsid w:val="003D328F"/>
    <w:rsid w:val="0040359E"/>
    <w:rsid w:val="004246D5"/>
    <w:rsid w:val="00426819"/>
    <w:rsid w:val="004414C6"/>
    <w:rsid w:val="00442522"/>
    <w:rsid w:val="00471384"/>
    <w:rsid w:val="0048522D"/>
    <w:rsid w:val="004A5692"/>
    <w:rsid w:val="004B42FB"/>
    <w:rsid w:val="004D37D2"/>
    <w:rsid w:val="00502620"/>
    <w:rsid w:val="00511D43"/>
    <w:rsid w:val="00597B42"/>
    <w:rsid w:val="005A2217"/>
    <w:rsid w:val="005C36FB"/>
    <w:rsid w:val="005E1297"/>
    <w:rsid w:val="0062511B"/>
    <w:rsid w:val="006767F6"/>
    <w:rsid w:val="006A1A86"/>
    <w:rsid w:val="006A7666"/>
    <w:rsid w:val="006B0B95"/>
    <w:rsid w:val="006B2AC4"/>
    <w:rsid w:val="006B2CB0"/>
    <w:rsid w:val="006D714C"/>
    <w:rsid w:val="006E0A21"/>
    <w:rsid w:val="006F18A0"/>
    <w:rsid w:val="00771B98"/>
    <w:rsid w:val="00771EEC"/>
    <w:rsid w:val="00781AFA"/>
    <w:rsid w:val="00783B45"/>
    <w:rsid w:val="007B53C2"/>
    <w:rsid w:val="007C25C8"/>
    <w:rsid w:val="007D66E0"/>
    <w:rsid w:val="00821BB4"/>
    <w:rsid w:val="008735E6"/>
    <w:rsid w:val="008A1A77"/>
    <w:rsid w:val="008B2E05"/>
    <w:rsid w:val="008C14C1"/>
    <w:rsid w:val="008C2043"/>
    <w:rsid w:val="008C3C5B"/>
    <w:rsid w:val="008E2F94"/>
    <w:rsid w:val="00940275"/>
    <w:rsid w:val="00943494"/>
    <w:rsid w:val="00955518"/>
    <w:rsid w:val="00963F9A"/>
    <w:rsid w:val="00980071"/>
    <w:rsid w:val="009925A5"/>
    <w:rsid w:val="009B5506"/>
    <w:rsid w:val="009B750A"/>
    <w:rsid w:val="009D4F22"/>
    <w:rsid w:val="009D741C"/>
    <w:rsid w:val="009F02AB"/>
    <w:rsid w:val="009F154D"/>
    <w:rsid w:val="00A62E5B"/>
    <w:rsid w:val="00A93B9C"/>
    <w:rsid w:val="00AB2E07"/>
    <w:rsid w:val="00B36E60"/>
    <w:rsid w:val="00B52360"/>
    <w:rsid w:val="00B57966"/>
    <w:rsid w:val="00B61C92"/>
    <w:rsid w:val="00BA7930"/>
    <w:rsid w:val="00BC3B87"/>
    <w:rsid w:val="00BC448A"/>
    <w:rsid w:val="00BF67C9"/>
    <w:rsid w:val="00C25CDC"/>
    <w:rsid w:val="00C340A1"/>
    <w:rsid w:val="00C62188"/>
    <w:rsid w:val="00C806C8"/>
    <w:rsid w:val="00C850C2"/>
    <w:rsid w:val="00CB63AD"/>
    <w:rsid w:val="00CD6893"/>
    <w:rsid w:val="00CE1D6D"/>
    <w:rsid w:val="00D04085"/>
    <w:rsid w:val="00D24820"/>
    <w:rsid w:val="00D32814"/>
    <w:rsid w:val="00D43E4A"/>
    <w:rsid w:val="00D533CD"/>
    <w:rsid w:val="00D71342"/>
    <w:rsid w:val="00D71FFC"/>
    <w:rsid w:val="00D77F87"/>
    <w:rsid w:val="00D96ACB"/>
    <w:rsid w:val="00DB512A"/>
    <w:rsid w:val="00DC08CB"/>
    <w:rsid w:val="00DC6431"/>
    <w:rsid w:val="00DC7E8D"/>
    <w:rsid w:val="00DF1649"/>
    <w:rsid w:val="00E04CB1"/>
    <w:rsid w:val="00E145FC"/>
    <w:rsid w:val="00E42493"/>
    <w:rsid w:val="00E53B7B"/>
    <w:rsid w:val="00EA2D23"/>
    <w:rsid w:val="00EA3BFB"/>
    <w:rsid w:val="00EA4F65"/>
    <w:rsid w:val="00EC497A"/>
    <w:rsid w:val="00EC6B53"/>
    <w:rsid w:val="00ED0EF5"/>
    <w:rsid w:val="00EE1DEE"/>
    <w:rsid w:val="00F37798"/>
    <w:rsid w:val="00F47914"/>
    <w:rsid w:val="00FB625A"/>
    <w:rsid w:val="00FE531A"/>
    <w:rsid w:val="00FE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5"/>
  </w:style>
  <w:style w:type="paragraph" w:styleId="1">
    <w:name w:val="heading 1"/>
    <w:basedOn w:val="a"/>
    <w:next w:val="a"/>
    <w:link w:val="10"/>
    <w:autoRedefine/>
    <w:uiPriority w:val="99"/>
    <w:qFormat/>
    <w:rsid w:val="00D71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D71FFC"/>
    <w:pPr>
      <w:tabs>
        <w:tab w:val="left" w:pos="6804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71FFC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0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71FFC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1F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71FFC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абзац"/>
    <w:basedOn w:val="a"/>
    <w:uiPriority w:val="99"/>
    <w:rsid w:val="00D71F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14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E1D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EE1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EE1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EE1DEE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EE1DEE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EE1DEE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EE1DEE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EE1DEE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EE1DEE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EE1DEE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EE1DEE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EE1DEE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EE1DEE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EE1DEE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EE1DE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1B401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B401C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1B401C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1B401C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uiPriority w:val="99"/>
    <w:rsid w:val="001B401C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1B401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1B401C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a9">
    <w:name w:val="основной текст"/>
    <w:uiPriority w:val="99"/>
    <w:rsid w:val="009925A5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a">
    <w:name w:val="литература"/>
    <w:basedOn w:val="a9"/>
    <w:next w:val="a9"/>
    <w:uiPriority w:val="99"/>
    <w:rsid w:val="009925A5"/>
    <w:pPr>
      <w:jc w:val="left"/>
    </w:pPr>
    <w:rPr>
      <w:b/>
      <w:bCs/>
      <w:color w:val="auto"/>
      <w:spacing w:val="15"/>
    </w:rPr>
  </w:style>
  <w:style w:type="character" w:styleId="ab">
    <w:name w:val="Emphasis"/>
    <w:basedOn w:val="a0"/>
    <w:uiPriority w:val="99"/>
    <w:qFormat/>
    <w:rsid w:val="009925A5"/>
    <w:rPr>
      <w:i/>
      <w:iCs/>
    </w:rPr>
  </w:style>
  <w:style w:type="paragraph" w:styleId="ac">
    <w:name w:val="footer"/>
    <w:basedOn w:val="a"/>
    <w:link w:val="ad"/>
    <w:uiPriority w:val="99"/>
    <w:rsid w:val="00992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925A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992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11">
    <w:name w:val="f11"/>
    <w:uiPriority w:val="99"/>
    <w:rsid w:val="009925A5"/>
    <w:rPr>
      <w:rFonts w:ascii="Arial" w:hAnsi="Arial" w:cs="Arial"/>
    </w:rPr>
  </w:style>
  <w:style w:type="paragraph" w:styleId="af">
    <w:name w:val="Body Text"/>
    <w:basedOn w:val="a"/>
    <w:link w:val="af0"/>
    <w:rsid w:val="00992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925A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9925A5"/>
  </w:style>
  <w:style w:type="paragraph" w:styleId="af2">
    <w:name w:val="Title"/>
    <w:basedOn w:val="a"/>
    <w:next w:val="a"/>
    <w:link w:val="af3"/>
    <w:uiPriority w:val="99"/>
    <w:qFormat/>
    <w:rsid w:val="009925A5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9925A5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992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992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0c7">
    <w:name w:val="c0 c7"/>
    <w:basedOn w:val="a0"/>
    <w:uiPriority w:val="99"/>
    <w:rsid w:val="009925A5"/>
  </w:style>
  <w:style w:type="character" w:customStyle="1" w:styleId="c0c9c7">
    <w:name w:val="c0 c9 c7"/>
    <w:basedOn w:val="a0"/>
    <w:uiPriority w:val="99"/>
    <w:rsid w:val="009925A5"/>
  </w:style>
  <w:style w:type="character" w:customStyle="1" w:styleId="c0c2c7">
    <w:name w:val="c0 c2 c7"/>
    <w:basedOn w:val="a0"/>
    <w:uiPriority w:val="99"/>
    <w:rsid w:val="009925A5"/>
  </w:style>
  <w:style w:type="paragraph" w:styleId="af4">
    <w:name w:val="header"/>
    <w:basedOn w:val="a"/>
    <w:link w:val="af5"/>
    <w:uiPriority w:val="99"/>
    <w:semiHidden/>
    <w:unhideWhenUsed/>
    <w:rsid w:val="0094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43494"/>
  </w:style>
  <w:style w:type="character" w:styleId="af6">
    <w:name w:val="Hyperlink"/>
    <w:basedOn w:val="a0"/>
    <w:uiPriority w:val="99"/>
    <w:rsid w:val="002D681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E53B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3B7B"/>
  </w:style>
  <w:style w:type="paragraph" w:customStyle="1" w:styleId="25">
    <w:name w:val="Стиль2"/>
    <w:basedOn w:val="a"/>
    <w:rsid w:val="00771EE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386C-EEA2-4876-AB95-0405F40C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Светлана</cp:lastModifiedBy>
  <cp:revision>11</cp:revision>
  <cp:lastPrinted>2016-09-08T12:56:00Z</cp:lastPrinted>
  <dcterms:created xsi:type="dcterms:W3CDTF">2017-03-28T16:42:00Z</dcterms:created>
  <dcterms:modified xsi:type="dcterms:W3CDTF">2023-09-07T08:06:00Z</dcterms:modified>
</cp:coreProperties>
</file>